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Style w:val="5"/>
          <w:rFonts w:ascii="华文楷体" w:hAnsi="华文楷体" w:eastAsia="华文楷体"/>
          <w:b/>
          <w:sz w:val="36"/>
          <w:szCs w:val="36"/>
        </w:rPr>
      </w:pPr>
      <w:r>
        <w:rPr>
          <w:rStyle w:val="5"/>
          <w:rFonts w:hint="eastAsia" w:ascii="华文楷体" w:hAnsi="华文楷体" w:eastAsia="华文楷体"/>
          <w:b/>
          <w:sz w:val="36"/>
          <w:szCs w:val="36"/>
        </w:rPr>
        <w:t>机电工程</w:t>
      </w:r>
      <w:r>
        <w:rPr>
          <w:rStyle w:val="5"/>
          <w:rFonts w:ascii="华文楷体" w:hAnsi="华文楷体" w:eastAsia="华文楷体"/>
          <w:b/>
          <w:sz w:val="36"/>
          <w:szCs w:val="36"/>
        </w:rPr>
        <w:t>学院</w:t>
      </w:r>
    </w:p>
    <w:p>
      <w:pPr>
        <w:widowControl/>
        <w:spacing w:line="270" w:lineRule="atLeast"/>
        <w:jc w:val="center"/>
        <w:rPr>
          <w:rFonts w:ascii="华文楷体" w:hAnsi="华文楷体" w:eastAsia="华文楷体" w:cs="宋体"/>
          <w:b/>
          <w:color w:val="000000"/>
          <w:kern w:val="0"/>
          <w:sz w:val="36"/>
          <w:szCs w:val="36"/>
        </w:rPr>
      </w:pPr>
      <w:r>
        <w:rPr>
          <w:rStyle w:val="5"/>
          <w:rFonts w:ascii="华文楷体" w:hAnsi="华文楷体" w:eastAsia="华文楷体"/>
          <w:b/>
          <w:sz w:val="36"/>
          <w:szCs w:val="36"/>
        </w:rPr>
        <w:t>接收免试攻读20</w:t>
      </w:r>
      <w:r>
        <w:rPr>
          <w:rStyle w:val="5"/>
          <w:rFonts w:hint="eastAsia" w:ascii="华文楷体" w:hAnsi="华文楷体" w:eastAsia="华文楷体"/>
          <w:b/>
          <w:sz w:val="36"/>
          <w:szCs w:val="36"/>
          <w:lang w:val="en-US" w:eastAsia="zh-CN"/>
        </w:rPr>
        <w:t>21</w:t>
      </w:r>
      <w:r>
        <w:rPr>
          <w:rStyle w:val="5"/>
          <w:rFonts w:ascii="华文楷体" w:hAnsi="华文楷体" w:eastAsia="华文楷体"/>
          <w:b/>
          <w:sz w:val="36"/>
          <w:szCs w:val="36"/>
        </w:rPr>
        <w:t>年硕士研究生工作方案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为了做好接收20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年免试攻读硕士研究生的工作，提高招生工作质量，根据教育部和学校有关文件精神，结合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实际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情况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申请人必须依教育部规定获得所在学校的推荐免试资格。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在校期间各方面表现良好，学习成绩优秀；身心健康，符合所申请学科的体检要求；申请攻读学术学位应具有浓厚的学术研究兴趣和较强的创新潜质，申请攻读专业学位应具有较强的职业导向和职业胜任力基础。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4"/>
          <w:szCs w:val="24"/>
        </w:rPr>
        <w:t>同等条件下，优先考虑研究潜质突出、学习成绩优异、外语成绩好的考生。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二、接收专业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接收专业与本科所读专业相同或相近。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接收专业：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学术型：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机械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0802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安全科学与工程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0837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专业型：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0855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机械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02机械工程）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0857资源与环境（05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三、接收程序：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（一）第一阶段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、已获得推免资格的申请者在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日前登录学校“推免预报名系统”填写报名志愿。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对申请者信息进行初步审核，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审核合格的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发出复试通知。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10月10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日组织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第一批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、复试后一天公布复试拟录取结果。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、拟录取的所有推免考生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请于教育部“推免服务系统”开通当天15点前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填写报名志愿并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尽快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完成拟录取信息确认。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（二）第二阶段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没有参加第一批面试，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10月12日之后直接在教育部研招网上报名的推免生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学院将于10月12号以后随时组织复试。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3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复试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及复试形式：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1、形式：本校学生采取现场面试，外校学生采用远程面试的形式，利用综合面试的办法，考察专业知识、综合素质和培养潜力，以答题和随机提问的方式进行，满分为100。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2、内容：① 学生个人介绍。② 考核小组成员提问。③ 考核小组成员根据学生介绍和回答情况打分。包括外语测试、专业能力、科技动手能力，组织、协调能力，思维反应及表达等。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3、要求：所有复试要有完整录像，此记录随同复试成绩一起上报，由学院统一保留。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、工作日程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日，公布学院接收推免生方案。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10月10日各学科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组织复试。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10月11日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第一批面试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教育部“推免服务系统”开通当天15点前填写报名志愿并完成拟录取信息确认。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12日以后根据系统填报情况随时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组织第二阶段接收工作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、其他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eastAsia="宋体" w:cs="宋体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推免生必须确保提供的信息和材料真实、准确。若发现申请人有弄虚作假行为，我校将取消其报名、复试、录取资格或学籍。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eastAsia="宋体" w:cs="宋体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我校已录取的推免生，按照教育部要求，不得再次报名参加全国硕士研究生招生考试。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u w:val="none"/>
        </w:rPr>
        <w:t>我校已录取的推免生应遵纪守法，认真完成学业。在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  <w:u w:val="none"/>
        </w:rPr>
        <w:t>年 9月 1 日前未获得学士学位及相应毕业证书者，学校将按</w:t>
      </w:r>
      <w:r>
        <w:rPr>
          <w:rFonts w:hint="eastAsia" w:ascii="宋体" w:hAnsi="宋体" w:eastAsia="宋体" w:cs="宋体"/>
          <w:sz w:val="24"/>
          <w:szCs w:val="24"/>
        </w:rPr>
        <w:t xml:space="preserve">教育部要求取消其推免生录取资格。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本章</w:t>
      </w:r>
      <w:r>
        <w:rPr>
          <w:rFonts w:hint="eastAsia" w:ascii="宋体" w:hAnsi="宋体" w:eastAsia="宋体" w:cs="宋体"/>
          <w:sz w:val="24"/>
          <w:szCs w:val="24"/>
        </w:rPr>
        <w:t>程由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机电工程学</w:t>
      </w:r>
      <w:r>
        <w:rPr>
          <w:rFonts w:hint="eastAsia" w:ascii="宋体" w:hAnsi="宋体" w:eastAsia="宋体" w:cs="宋体"/>
          <w:sz w:val="24"/>
          <w:szCs w:val="24"/>
        </w:rPr>
        <w:t>院负责解释。欢迎广大师生对推免生工作进行监督，为便于核实处理，投诉人需提交署名书面材料。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监督电话：0532-86983304   86983309。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机电工程学院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年9月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C7"/>
    <w:rsid w:val="000524D9"/>
    <w:rsid w:val="00525B49"/>
    <w:rsid w:val="005B653A"/>
    <w:rsid w:val="008039C7"/>
    <w:rsid w:val="0C3B69A4"/>
    <w:rsid w:val="1034484B"/>
    <w:rsid w:val="2775491C"/>
    <w:rsid w:val="2E027484"/>
    <w:rsid w:val="30412B67"/>
    <w:rsid w:val="37F37C08"/>
    <w:rsid w:val="549C217E"/>
    <w:rsid w:val="57E120B3"/>
    <w:rsid w:val="6E1764D8"/>
    <w:rsid w:val="6EBA60B3"/>
    <w:rsid w:val="724E3CF3"/>
    <w:rsid w:val="7D8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5">
    <w:name w:val="article_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1112</Characters>
  <Lines>9</Lines>
  <Paragraphs>2</Paragraphs>
  <TotalTime>6</TotalTime>
  <ScaleCrop>false</ScaleCrop>
  <LinksUpToDate>false</LinksUpToDate>
  <CharactersWithSpaces>1305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2018-09-12T11:03:00Z</dcterms:created>
  <dc:creator>王 志坤</dc:creator>
  <cp:lastModifiedBy>dell</cp:lastModifiedBy>
  <cp:lastPrinted>2018-09-13T04:15:00Z</cp:lastPrinted>
  <dcterms:modified xsi:type="dcterms:W3CDTF">2020-09-30T02:59:29Z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