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B690" w14:textId="77777777" w:rsidR="0089767C" w:rsidRPr="00200E62" w:rsidRDefault="00355A80">
      <w:pPr>
        <w:jc w:val="center"/>
        <w:rPr>
          <w:rFonts w:ascii="宋体" w:eastAsia="宋体" w:hAnsi="宋体" w:cs="宋体"/>
          <w:sz w:val="28"/>
          <w:szCs w:val="28"/>
        </w:rPr>
      </w:pPr>
      <w:r w:rsidRPr="00200E62">
        <w:rPr>
          <w:rFonts w:hint="eastAsia"/>
          <w:b/>
          <w:bCs/>
          <w:sz w:val="36"/>
          <w:szCs w:val="36"/>
        </w:rPr>
        <w:t>第</w:t>
      </w:r>
      <w:r w:rsidRPr="00200E62">
        <w:rPr>
          <w:rFonts w:hint="eastAsia"/>
          <w:b/>
          <w:bCs/>
          <w:sz w:val="36"/>
          <w:szCs w:val="36"/>
        </w:rPr>
        <w:t>14</w:t>
      </w:r>
      <w:r w:rsidRPr="00200E62">
        <w:rPr>
          <w:rFonts w:hint="eastAsia"/>
          <w:b/>
          <w:bCs/>
          <w:sz w:val="36"/>
          <w:szCs w:val="36"/>
        </w:rPr>
        <w:t>届</w:t>
      </w:r>
      <w:r w:rsidRPr="00200E62">
        <w:rPr>
          <w:b/>
          <w:bCs/>
          <w:sz w:val="36"/>
          <w:szCs w:val="36"/>
        </w:rPr>
        <w:t>全国大学生广告艺术大赛参赛办法</w:t>
      </w:r>
      <w:r w:rsidRPr="00200E62">
        <w:rPr>
          <w:rFonts w:hint="eastAsia"/>
          <w:sz w:val="32"/>
          <w:szCs w:val="32"/>
        </w:rPr>
        <w:t> </w:t>
      </w:r>
      <w:r w:rsidRPr="00200E62">
        <w:rPr>
          <w:rFonts w:hint="eastAsia"/>
          <w:sz w:val="32"/>
          <w:szCs w:val="32"/>
        </w:rPr>
        <w:br/>
      </w:r>
    </w:p>
    <w:p w14:paraId="62EC7513"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一、参赛资格</w:t>
      </w:r>
    </w:p>
    <w:p w14:paraId="4E223848" w14:textId="6BDA0CE8" w:rsidR="0089767C" w:rsidRPr="00200E62" w:rsidRDefault="00355A80">
      <w:pPr>
        <w:spacing w:line="600" w:lineRule="exact"/>
        <w:rPr>
          <w:rFonts w:ascii="宋体" w:eastAsia="宋体" w:hAnsi="宋体" w:cs="宋体" w:hint="eastAsia"/>
          <w:sz w:val="28"/>
          <w:szCs w:val="28"/>
        </w:rPr>
      </w:pPr>
      <w:r w:rsidRPr="00200E62">
        <w:rPr>
          <w:rFonts w:ascii="宋体" w:eastAsia="宋体" w:hAnsi="宋体" w:cs="宋体" w:hint="eastAsia"/>
          <w:sz w:val="28"/>
          <w:szCs w:val="28"/>
        </w:rPr>
        <w:t xml:space="preserve">　　全国各类高等院校在校全日制大学生、研究生均可参加。</w:t>
      </w:r>
    </w:p>
    <w:p w14:paraId="11D60032"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二、参赛规定</w:t>
      </w:r>
    </w:p>
    <w:p w14:paraId="6F8AD4F7" w14:textId="272E1EC4" w:rsidR="0089767C" w:rsidRPr="00200E62" w:rsidRDefault="00355A80">
      <w:pPr>
        <w:spacing w:line="600" w:lineRule="exact"/>
        <w:rPr>
          <w:rFonts w:ascii="宋体" w:eastAsia="宋体" w:hAnsi="宋体" w:cs="宋体" w:hint="eastAsia"/>
          <w:sz w:val="28"/>
          <w:szCs w:val="28"/>
        </w:rPr>
      </w:pPr>
      <w:r w:rsidRPr="00200E62">
        <w:rPr>
          <w:rFonts w:ascii="宋体" w:eastAsia="宋体" w:hAnsi="宋体" w:cs="宋体" w:hint="eastAsia"/>
          <w:sz w:val="28"/>
          <w:szCs w:val="28"/>
        </w:rPr>
        <w:t xml:space="preserve">　　参赛作品必须按照大广赛组委会统一指定的命题和规定的企业背景资料（见大广赛官网和参赛手册）进行创作。</w:t>
      </w:r>
    </w:p>
    <w:p w14:paraId="3C18EAF0"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三、作品类别</w:t>
      </w:r>
    </w:p>
    <w:p w14:paraId="22F9BF8C"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1、平面类</w:t>
      </w:r>
    </w:p>
    <w:p w14:paraId="623626D6"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2、视频类</w:t>
      </w:r>
      <w:r w:rsidRPr="00200E62">
        <w:rPr>
          <w:rFonts w:ascii="宋体" w:eastAsia="宋体" w:hAnsi="宋体" w:cs="宋体" w:hint="eastAsia"/>
          <w:sz w:val="28"/>
          <w:szCs w:val="28"/>
        </w:rPr>
        <w:t>（影视、微电影、短视频）</w:t>
      </w:r>
    </w:p>
    <w:p w14:paraId="527CDCCC"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3、动画类</w:t>
      </w:r>
    </w:p>
    <w:p w14:paraId="1B2F5E05"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4、互动类</w:t>
      </w:r>
    </w:p>
    <w:p w14:paraId="0336AC7A"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5、广播类</w:t>
      </w:r>
    </w:p>
    <w:p w14:paraId="638382CF"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6、策划案类</w:t>
      </w:r>
    </w:p>
    <w:p w14:paraId="473E2BC6"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7、文案类</w:t>
      </w:r>
      <w:r w:rsidRPr="00200E62">
        <w:rPr>
          <w:rFonts w:ascii="宋体" w:eastAsia="宋体" w:hAnsi="宋体" w:cs="宋体" w:hint="eastAsia"/>
          <w:sz w:val="28"/>
          <w:szCs w:val="28"/>
        </w:rPr>
        <w:t>（广告语、长文案、创意脚本）</w:t>
      </w:r>
    </w:p>
    <w:p w14:paraId="32BE78B0" w14:textId="2F5F00C6" w:rsidR="0089767C" w:rsidRPr="00200E62" w:rsidRDefault="00355A80">
      <w:pPr>
        <w:spacing w:line="600" w:lineRule="exact"/>
        <w:rPr>
          <w:rFonts w:ascii="宋体" w:eastAsia="宋体" w:hAnsi="宋体" w:cs="宋体" w:hint="eastAsia"/>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8、公益类</w:t>
      </w:r>
      <w:r w:rsidRPr="00200E62">
        <w:rPr>
          <w:rFonts w:ascii="宋体" w:eastAsia="宋体" w:hAnsi="宋体" w:cs="宋体" w:hint="eastAsia"/>
          <w:sz w:val="28"/>
          <w:szCs w:val="28"/>
        </w:rPr>
        <w:t>（根据命题要求创作）</w:t>
      </w:r>
    </w:p>
    <w:p w14:paraId="5028D7EC" w14:textId="77777777" w:rsidR="0089767C" w:rsidRPr="00200E62" w:rsidRDefault="00355A80">
      <w:pPr>
        <w:spacing w:line="600" w:lineRule="exact"/>
        <w:rPr>
          <w:rFonts w:ascii="宋体" w:eastAsia="宋体" w:hAnsi="宋体" w:cs="宋体"/>
          <w:b/>
          <w:bCs/>
          <w:sz w:val="28"/>
          <w:szCs w:val="28"/>
        </w:rPr>
      </w:pPr>
      <w:r w:rsidRPr="00200E62">
        <w:rPr>
          <w:rFonts w:ascii="宋体" w:eastAsia="宋体" w:hAnsi="宋体" w:cs="宋体" w:hint="eastAsia"/>
          <w:b/>
          <w:bCs/>
          <w:sz w:val="28"/>
          <w:szCs w:val="28"/>
        </w:rPr>
        <w:t>四、作品标准</w:t>
      </w:r>
    </w:p>
    <w:p w14:paraId="21C81828" w14:textId="6AAD6EEA" w:rsidR="0089767C" w:rsidRPr="00200E62" w:rsidRDefault="00355A80">
      <w:pPr>
        <w:spacing w:line="600" w:lineRule="exact"/>
        <w:rPr>
          <w:rFonts w:ascii="宋体" w:eastAsia="宋体" w:hAnsi="宋体" w:cs="宋体" w:hint="eastAsia"/>
          <w:sz w:val="28"/>
          <w:szCs w:val="28"/>
        </w:rPr>
      </w:pPr>
      <w:r w:rsidRPr="00200E62">
        <w:rPr>
          <w:rFonts w:ascii="宋体" w:eastAsia="宋体" w:hAnsi="宋体" w:cs="宋体" w:hint="eastAsia"/>
          <w:sz w:val="28"/>
          <w:szCs w:val="28"/>
        </w:rPr>
        <w:t xml:space="preserve">　　各类参赛作品应以原创性为原则，遵守《广告法》和其他相关法律及政策法规、行业规范等要求。鼓励采用广告新思维、新形式、新媒介进行创作。　</w:t>
      </w:r>
      <w:bookmarkStart w:id="0" w:name="_GoBack"/>
      <w:bookmarkEnd w:id="0"/>
    </w:p>
    <w:p w14:paraId="14537D1E"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五、作品规格及提交要求</w:t>
      </w:r>
    </w:p>
    <w:p w14:paraId="61F39F6B"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（一）平面类</w:t>
      </w:r>
    </w:p>
    <w:p w14:paraId="5A37BC90"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1、移动端：移动端发布的静态广告，作品数量6幅以内（含6幅），加手机型边框，或长幅广告，可排版在3张A3页面上。</w:t>
      </w:r>
    </w:p>
    <w:p w14:paraId="2749C159"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2、传统媒体：包括纸质媒体广告、VI设计、包装设计、产品设计等。</w:t>
      </w:r>
    </w:p>
    <w:p w14:paraId="538B2F6C"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lastRenderedPageBreak/>
        <w:t>3、网上提交：文件格式为jpg，色彩模式RGB, 规格A3（297×420mm），分辨率300dpi，作品不得超过3张页面，单个文件不大于5 MB。</w:t>
      </w:r>
    </w:p>
    <w:p w14:paraId="1DA73600"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4、线下提交：与网上提交的作品要求相同。</w:t>
      </w:r>
    </w:p>
    <w:p w14:paraId="32CF69D4"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（二）视频类</w:t>
      </w:r>
      <w:r w:rsidRPr="00200E62">
        <w:rPr>
          <w:rFonts w:ascii="宋体" w:eastAsia="宋体" w:hAnsi="宋体" w:cs="宋体" w:hint="eastAsia"/>
          <w:sz w:val="28"/>
          <w:szCs w:val="28"/>
        </w:rPr>
        <w:t>（影视、微电影、短视频）</w:t>
      </w:r>
    </w:p>
    <w:p w14:paraId="5A1BBCF6"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1、拍摄工具及制作软件不限。</w:t>
      </w:r>
    </w:p>
    <w:p w14:paraId="752D0620"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2、影视广告时长：15秒或30秒两种规格，限横屏；微电影广告时长：30-180秒，限横屏；短视频时长：30秒以内（含30秒），限竖屏，视频宽高比9:20至9:16。不要倒计时，不可出现创作者相关信息。</w:t>
      </w:r>
    </w:p>
    <w:p w14:paraId="5B50F4E1"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3、网上提交：mp4格式，文件大小不超过</w:t>
      </w:r>
      <w:r w:rsidRPr="00200E62">
        <w:rPr>
          <w:rFonts w:ascii="宋体" w:eastAsia="宋体" w:hAnsi="宋体" w:cs="宋体" w:hint="eastAsia"/>
          <w:b/>
          <w:bCs/>
          <w:sz w:val="28"/>
          <w:szCs w:val="28"/>
        </w:rPr>
        <w:t>30 MB</w:t>
      </w:r>
      <w:r w:rsidRPr="00200E62">
        <w:rPr>
          <w:rFonts w:ascii="宋体" w:eastAsia="宋体" w:hAnsi="宋体" w:cs="宋体" w:hint="eastAsia"/>
          <w:sz w:val="28"/>
          <w:szCs w:val="28"/>
        </w:rPr>
        <w:t>。</w:t>
      </w:r>
    </w:p>
    <w:p w14:paraId="4BCF544C"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4、线下提交：提交高质量电子文件，格式不限。</w:t>
      </w:r>
    </w:p>
    <w:p w14:paraId="6BE1CB69"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（三）动画类</w:t>
      </w:r>
    </w:p>
    <w:p w14:paraId="50457940"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1、创作方式及制作软件不限，作品要符合动画广告的概念。</w:t>
      </w:r>
    </w:p>
    <w:p w14:paraId="14495AB4"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2、时长：15秒或30秒两种规格，24帧/秒，不要倒计时，不可出现创作者相关信息。须有配音、配乐，画面宽度600至960像素，宽高比16:9。3、网上提交：mp4格式，文件大小不超过30 MB。</w:t>
      </w:r>
    </w:p>
    <w:p w14:paraId="5D2965AF"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4、线下提交：提交高质量电子文件，格式不限。</w:t>
      </w:r>
    </w:p>
    <w:p w14:paraId="182ED08E"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（四）互动类</w:t>
      </w:r>
      <w:r w:rsidRPr="00200E62">
        <w:rPr>
          <w:rFonts w:ascii="宋体" w:eastAsia="宋体" w:hAnsi="宋体" w:cs="宋体" w:hint="eastAsia"/>
          <w:sz w:val="28"/>
          <w:szCs w:val="28"/>
        </w:rPr>
        <w:t>（移动端、场景互动）</w:t>
      </w:r>
    </w:p>
    <w:p w14:paraId="5703933A"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1、互动广告包括</w:t>
      </w:r>
    </w:p>
    <w:p w14:paraId="3F340863"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A移动端（手机）H5互动广告；B场景互动广告，不限位置。</w:t>
      </w:r>
    </w:p>
    <w:p w14:paraId="4A32A285"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2、作品要求</w:t>
      </w:r>
    </w:p>
    <w:p w14:paraId="13919904"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（1）线上H5互动广告。</w:t>
      </w:r>
    </w:p>
    <w:p w14:paraId="53A7F9FB"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① 用HTML5软件制作，创作平台由创作者自由选择。可以为H5动画、H5游戏、H5电子杂志、H5交互视频等。</w:t>
      </w:r>
    </w:p>
    <w:p w14:paraId="6E2DEF9E"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② 作品分辨率要适合手机屏幕尺寸，即默认页面宽度640px，高度可以为</w:t>
      </w:r>
      <w:r w:rsidRPr="00200E62">
        <w:rPr>
          <w:rFonts w:ascii="宋体" w:eastAsia="宋体" w:hAnsi="宋体" w:cs="宋体" w:hint="eastAsia"/>
          <w:sz w:val="28"/>
          <w:szCs w:val="28"/>
        </w:rPr>
        <w:lastRenderedPageBreak/>
        <w:t xml:space="preserve">1008px、1030px，总页数不超过15页。      </w:t>
      </w:r>
    </w:p>
    <w:p w14:paraId="734E6DA4"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（2）场景互动广告以H5文件形式加以演示说明，并提交作品链接。</w:t>
      </w:r>
    </w:p>
    <w:p w14:paraId="22D1267D"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3、作品提交</w:t>
      </w:r>
    </w:p>
    <w:p w14:paraId="4CBE5144"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（1）网上提交：发布后的链接及二维码。注：保证作品能正常查看。</w:t>
      </w:r>
    </w:p>
    <w:p w14:paraId="3C407EF6"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（2）线下提交：请将作品发布后的链接及二维码，存在word文档中提交给所在学校。</w:t>
      </w:r>
    </w:p>
    <w:p w14:paraId="1153745E"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（五）广播类</w:t>
      </w:r>
    </w:p>
    <w:p w14:paraId="49A3FB30"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1、时长：15秒或30秒两种规格。</w:t>
      </w:r>
    </w:p>
    <w:p w14:paraId="32E82D64"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2、网上提交：mp3格式，文件大小不超过3 MB。</w:t>
      </w:r>
    </w:p>
    <w:p w14:paraId="10221DB6"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3、线下提交：mp3格式。</w:t>
      </w:r>
    </w:p>
    <w:p w14:paraId="07DA946E"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（六）策划案类</w:t>
      </w:r>
      <w:r w:rsidRPr="00200E62">
        <w:rPr>
          <w:rFonts w:ascii="宋体" w:eastAsia="宋体" w:hAnsi="宋体" w:cs="宋体" w:hint="eastAsia"/>
          <w:sz w:val="28"/>
          <w:szCs w:val="28"/>
        </w:rPr>
        <w:t>（广告策划、营销策划）</w:t>
      </w:r>
    </w:p>
    <w:p w14:paraId="677CF41C"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可以做广告策划案或命题要求的专项策划。</w:t>
      </w:r>
    </w:p>
    <w:p w14:paraId="3FADC032"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1、广告及营销策划案内容参考</w:t>
      </w:r>
    </w:p>
    <w:p w14:paraId="07B318D5"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（1）内容提要；（2）市场环境分析（数据翔实，引用数据资料注明出处，调查表附后）；（3）营销提案；（4）创意设计执行提案； （5）媒介提案；（6）广告预算（应符合企业命题中的广告总预算） 。</w:t>
      </w:r>
    </w:p>
    <w:p w14:paraId="7CCC4E9C"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2、策划案的提交</w:t>
      </w:r>
    </w:p>
    <w:p w14:paraId="44F0AF75"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（1）文件规格：页面尺寸为A4, 正文不超过30页，附件不超过10页；</w:t>
      </w:r>
    </w:p>
    <w:p w14:paraId="6087EDD9"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（2）网上提交：Pdf格式，文件大小不超过</w:t>
      </w:r>
      <w:r w:rsidRPr="00200E62">
        <w:rPr>
          <w:rFonts w:ascii="宋体" w:eastAsia="宋体" w:hAnsi="宋体" w:cs="宋体" w:hint="eastAsia"/>
          <w:b/>
          <w:bCs/>
          <w:sz w:val="28"/>
          <w:szCs w:val="28"/>
        </w:rPr>
        <w:t>100 MB</w:t>
      </w:r>
      <w:r w:rsidRPr="00200E62">
        <w:rPr>
          <w:rFonts w:ascii="宋体" w:eastAsia="宋体" w:hAnsi="宋体" w:cs="宋体" w:hint="eastAsia"/>
          <w:sz w:val="28"/>
          <w:szCs w:val="28"/>
        </w:rPr>
        <w:t>；</w:t>
      </w:r>
    </w:p>
    <w:p w14:paraId="59BC8F92"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（3）线下提交：可编辑的pdf或ppt格式文件，如有音频、视频文件也需一并提交，文件大小不限。</w:t>
      </w:r>
    </w:p>
    <w:p w14:paraId="31DCC9E7"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3、策划案现场决赛</w:t>
      </w:r>
    </w:p>
    <w:p w14:paraId="7E3A720A"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策划案的全国一等奖，通过现场提案的形式产生，参赛学生约有不少于20天的准备时间，详情请关注大广赛官网。</w:t>
      </w:r>
    </w:p>
    <w:p w14:paraId="2335E2A5"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lastRenderedPageBreak/>
        <w:t>（七）文案类</w:t>
      </w:r>
      <w:r w:rsidRPr="00200E62">
        <w:rPr>
          <w:rFonts w:ascii="宋体" w:eastAsia="宋体" w:hAnsi="宋体" w:cs="宋体" w:hint="eastAsia"/>
          <w:sz w:val="28"/>
          <w:szCs w:val="28"/>
        </w:rPr>
        <w:t>（广告语、长文案、创意脚本）</w:t>
      </w:r>
    </w:p>
    <w:p w14:paraId="654494E7"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1、广告语：字数不多于30字（含标点） 。</w:t>
      </w:r>
    </w:p>
    <w:p w14:paraId="13114E44"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2、长文案：字数在100-500字之间（含标点） 。</w:t>
      </w:r>
    </w:p>
    <w:p w14:paraId="19F45335"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3、创意脚本：包括画面内容、景别、摄法技巧、时间、机位、音效等。</w:t>
      </w:r>
    </w:p>
    <w:p w14:paraId="4D28DD30"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4、网上提交</w:t>
      </w:r>
    </w:p>
    <w:p w14:paraId="33BA5879"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（1）广告语、长文案：提交时直接录入、编辑文字，作品无需加入命题logo，不得在作品中插入图片及其他形式文件。</w:t>
      </w:r>
    </w:p>
    <w:p w14:paraId="0EE0F23A"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（2）创意脚本：网上提交时请选择长文案选项，pdf格式，不超过10 MB。</w:t>
      </w:r>
    </w:p>
    <w:p w14:paraId="66B94D7F"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5、线下提交：可编辑的doc或pdf格式文件。</w:t>
      </w:r>
    </w:p>
    <w:p w14:paraId="6DDEE457"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（八）公益类</w:t>
      </w:r>
      <w:r w:rsidRPr="00200E62">
        <w:rPr>
          <w:rFonts w:ascii="宋体" w:eastAsia="宋体" w:hAnsi="宋体" w:cs="宋体" w:hint="eastAsia"/>
          <w:sz w:val="28"/>
          <w:szCs w:val="28"/>
        </w:rPr>
        <w:t>（根据命题要求创作）</w:t>
      </w:r>
    </w:p>
    <w:p w14:paraId="1AEACA54"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1、公益命题可以从平面、视频、动画、互动、广播、策划案、文案等类别中自选创作。</w:t>
      </w:r>
    </w:p>
    <w:p w14:paraId="3C60C192"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2、作品规格、提交方式及要求，按相关类别标准执行。</w:t>
      </w:r>
    </w:p>
    <w:p w14:paraId="66EEDBB3" w14:textId="77777777" w:rsidR="0089767C" w:rsidRPr="00200E62" w:rsidRDefault="0089767C">
      <w:pPr>
        <w:spacing w:line="600" w:lineRule="exact"/>
        <w:rPr>
          <w:rFonts w:ascii="宋体" w:eastAsia="宋体" w:hAnsi="宋体" w:cs="宋体"/>
          <w:sz w:val="28"/>
          <w:szCs w:val="28"/>
        </w:rPr>
      </w:pPr>
    </w:p>
    <w:p w14:paraId="746F3DD0"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六、参赛流程</w:t>
      </w:r>
    </w:p>
    <w:p w14:paraId="6AA341F5"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第1步：下载命题</w:t>
      </w:r>
    </w:p>
    <w:p w14:paraId="14263557"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登陆大广赛官网下载命题。</w:t>
      </w:r>
    </w:p>
    <w:p w14:paraId="18D8FC36"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第2步：作品创作</w:t>
      </w:r>
    </w:p>
    <w:p w14:paraId="57506088"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第3步：网上提交，上传作品</w:t>
      </w:r>
    </w:p>
    <w:p w14:paraId="41943519" w14:textId="77777777" w:rsidR="0089767C" w:rsidRPr="00200E62" w:rsidRDefault="00355A80">
      <w:pPr>
        <w:spacing w:line="600" w:lineRule="exact"/>
        <w:ind w:firstLine="560"/>
        <w:rPr>
          <w:rFonts w:ascii="宋体" w:eastAsia="宋体" w:hAnsi="宋体" w:cs="宋体"/>
          <w:sz w:val="28"/>
          <w:szCs w:val="28"/>
        </w:rPr>
      </w:pPr>
      <w:r w:rsidRPr="00200E62">
        <w:rPr>
          <w:rFonts w:ascii="宋体" w:eastAsia="宋体" w:hAnsi="宋体" w:cs="宋体" w:hint="eastAsia"/>
          <w:sz w:val="28"/>
          <w:szCs w:val="28"/>
        </w:rPr>
        <w:t>在作品提交平台注册，填写报名信息，按要求上传作品成功后，一组作品生成 一个参赛编号，系统将自动生成参赛报名表及承诺书（平台开放时间以官网公布为准）。须仔细阅读承诺书。</w:t>
      </w:r>
    </w:p>
    <w:p w14:paraId="6DC5C4F0" w14:textId="77777777" w:rsidR="0089767C" w:rsidRPr="00200E62" w:rsidRDefault="00355A80">
      <w:pPr>
        <w:spacing w:line="600" w:lineRule="exact"/>
        <w:ind w:firstLine="560"/>
        <w:rPr>
          <w:rFonts w:ascii="宋体" w:eastAsia="宋体" w:hAnsi="宋体" w:cs="宋体"/>
          <w:sz w:val="28"/>
          <w:szCs w:val="28"/>
        </w:rPr>
      </w:pPr>
      <w:r w:rsidRPr="00200E62">
        <w:rPr>
          <w:rFonts w:ascii="宋体" w:eastAsia="宋体" w:hAnsi="宋体" w:cs="宋体" w:hint="eastAsia"/>
          <w:b/>
          <w:bCs/>
          <w:sz w:val="28"/>
          <w:szCs w:val="28"/>
        </w:rPr>
        <w:t>（注：第14届大广赛提交平台将于5月15日正式开放，截至6月15日16:00关闭。)</w:t>
      </w:r>
    </w:p>
    <w:p w14:paraId="5721289E"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lastRenderedPageBreak/>
        <w:t xml:space="preserve">　　</w:t>
      </w:r>
      <w:r w:rsidRPr="00200E62">
        <w:rPr>
          <w:rFonts w:ascii="宋体" w:eastAsia="宋体" w:hAnsi="宋体" w:cs="宋体" w:hint="eastAsia"/>
          <w:b/>
          <w:bCs/>
          <w:sz w:val="28"/>
          <w:szCs w:val="28"/>
        </w:rPr>
        <w:t>第4步：下载、打印报名表，作者签字</w:t>
      </w:r>
    </w:p>
    <w:p w14:paraId="2E2011F0" w14:textId="77777777" w:rsidR="0089767C" w:rsidRPr="00200E62" w:rsidRDefault="00355A80">
      <w:pPr>
        <w:spacing w:line="600" w:lineRule="exact"/>
        <w:ind w:firstLine="560"/>
        <w:rPr>
          <w:rFonts w:ascii="宋体" w:eastAsia="宋体" w:hAnsi="宋体" w:cs="宋体"/>
          <w:sz w:val="28"/>
          <w:szCs w:val="28"/>
        </w:rPr>
      </w:pPr>
      <w:r w:rsidRPr="00200E62">
        <w:rPr>
          <w:rFonts w:ascii="宋体" w:eastAsia="宋体" w:hAnsi="宋体" w:cs="宋体" w:hint="eastAsia"/>
          <w:sz w:val="28"/>
          <w:szCs w:val="28"/>
        </w:rPr>
        <w:t>确保报名表内容填写准确、完整，下载打印报名表及承诺书，全部作者在签字栏处签字，连同学生证一并拍图或扫描为电子版，格式jpg。特别提示：报名表中按第一、二、三、四、五作者和指导教师的顺序填写，一经下载提交，不得变更。（特殊情况下，可由第一作者代表所有作者一并承诺签字，详见报名表）</w:t>
      </w:r>
    </w:p>
    <w:p w14:paraId="1F5CE42E" w14:textId="77777777" w:rsidR="0089767C" w:rsidRPr="00200E62" w:rsidRDefault="00355A80">
      <w:pPr>
        <w:spacing w:line="600" w:lineRule="exact"/>
        <w:ind w:firstLine="560"/>
        <w:rPr>
          <w:rFonts w:ascii="宋体" w:eastAsia="宋体" w:hAnsi="宋体" w:cs="宋体"/>
          <w:sz w:val="28"/>
          <w:szCs w:val="28"/>
        </w:rPr>
      </w:pPr>
      <w:r w:rsidRPr="00200E62">
        <w:rPr>
          <w:rFonts w:ascii="宋体" w:eastAsia="宋体" w:hAnsi="宋体" w:cs="宋体" w:hint="eastAsia"/>
          <w:b/>
          <w:bCs/>
          <w:sz w:val="28"/>
          <w:szCs w:val="28"/>
        </w:rPr>
        <w:t>第5步：线下提交，报送至学校</w:t>
      </w:r>
    </w:p>
    <w:p w14:paraId="49AA70D5"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报送至学校的电子版文件（以光盘、U盘或其他形式），内容包括：作品文件以及报名表、承诺书、学生证拍图（作品文件均以参赛编号命名， 其他文件命名方式：参赛编号+报名表、参赛编号+承诺书、参赛编号+学生证1……）。</w:t>
      </w:r>
    </w:p>
    <w:p w14:paraId="2AB77718"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第6步：学校报送至赛区</w:t>
      </w:r>
    </w:p>
    <w:p w14:paraId="5B6093C8"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学校将初评选出的作品及相关文件提交至各赛区进行赛区评选，同时按赛区要求提交作品汇总表，统一审核盖章报送到所在赛区。各赛区联系方式见大广赛官网首页“赛区列表”。</w:t>
      </w:r>
    </w:p>
    <w:p w14:paraId="2312451C"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w:t>
      </w:r>
      <w:r w:rsidRPr="00200E62">
        <w:rPr>
          <w:rFonts w:ascii="宋体" w:eastAsia="宋体" w:hAnsi="宋体" w:cs="宋体" w:hint="eastAsia"/>
          <w:b/>
          <w:bCs/>
          <w:sz w:val="28"/>
          <w:szCs w:val="28"/>
        </w:rPr>
        <w:t>第7步：赛区报送至全国大广赛组委会</w:t>
      </w:r>
    </w:p>
    <w:p w14:paraId="0EF21AC4"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各赛区将评选出的参评作品及相关文件，汇总报送至全国大广赛组委会进行全国总评审。</w:t>
      </w:r>
    </w:p>
    <w:p w14:paraId="78F991A3" w14:textId="77777777" w:rsidR="0089767C" w:rsidRPr="00200E62" w:rsidRDefault="0089767C">
      <w:pPr>
        <w:spacing w:line="600" w:lineRule="exact"/>
        <w:rPr>
          <w:rFonts w:ascii="宋体" w:eastAsia="宋体" w:hAnsi="宋体" w:cs="宋体"/>
          <w:sz w:val="28"/>
          <w:szCs w:val="28"/>
        </w:rPr>
      </w:pPr>
    </w:p>
    <w:p w14:paraId="19552283"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七、参赛须知</w:t>
      </w:r>
    </w:p>
    <w:p w14:paraId="7219BEA6"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（一）大广赛在全国各地设立赛区，采取一次参赛、三级评选的方式进行，具体如下：</w:t>
      </w:r>
    </w:p>
    <w:p w14:paraId="60B3D5F2"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即：参赛作品经院校初选后，报赛区评选，获得赛区优秀奖以上的作品，由赛区统一报送（平面类作品不超过所在赛区参赛作品总数的15%，文案类不超过所在赛区参赛作品总数的5%，其他类别不超过20%）参加全国总评审。全国总评审不受理个人报送的作品。</w:t>
      </w:r>
    </w:p>
    <w:p w14:paraId="6E2397A0"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lastRenderedPageBreak/>
        <w:t xml:space="preserve">　　（二）参赛作品任何部分严禁出现参赛学生的院校、系、姓名及其他特殊标记。　　</w:t>
      </w:r>
    </w:p>
    <w:p w14:paraId="667CD8D9"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（三）作者人数及指导教师人数要求</w:t>
      </w:r>
    </w:p>
    <w:p w14:paraId="5E97E342"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作者人数：平面类、文案类不超过2人/组；短视频、互动类、广播类不超过3人/组；其他视频类（影视广告、微电影广告）、动画类、策划案类不超过5人/组。指导教师人数：平面类、文案类不得超过1人/组；其他类别不得超过2人/组。</w:t>
      </w:r>
    </w:p>
    <w:p w14:paraId="03F6406F"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（四）创作中如使用了素材，务必在报名表中详细注明出处，并取得授权。</w:t>
      </w:r>
    </w:p>
    <w:p w14:paraId="1912938E"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（五）坚持原创，杜绝抄袭，请遵守《承诺书》的承诺；如出现抄袭或过度模仿的情况，由各赛区通知学校进行严肃处理。</w:t>
      </w:r>
    </w:p>
    <w:p w14:paraId="78B36F05"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（六）禁止一稿多投，指同一件作品按不同类别提交或创意雷同作品按不同命题提交，也不能将别的赛事创作的作品再投大广赛，一经发现，取消参赛资格。</w:t>
      </w:r>
    </w:p>
    <w:p w14:paraId="16B71B1D" w14:textId="77777777" w:rsidR="0089767C" w:rsidRPr="00200E62" w:rsidRDefault="0089767C">
      <w:pPr>
        <w:spacing w:line="600" w:lineRule="exact"/>
        <w:rPr>
          <w:rFonts w:ascii="宋体" w:eastAsia="宋体" w:hAnsi="宋体" w:cs="宋体"/>
          <w:sz w:val="28"/>
          <w:szCs w:val="28"/>
        </w:rPr>
      </w:pPr>
    </w:p>
    <w:p w14:paraId="0997EA9A"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八、提交作品其他要求</w:t>
      </w:r>
    </w:p>
    <w:p w14:paraId="240FB8DD"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（一）参赛学生向学校提交作品</w:t>
      </w:r>
    </w:p>
    <w:p w14:paraId="0A33C27E"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1、参赛学生将作品、报名表及相关文件的电子版统一提交给学校主管竞赛的负责人。</w:t>
      </w:r>
    </w:p>
    <w:p w14:paraId="7EB904D5"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2、参赛学生要保证提交到学校的作品及相关文件内容与提交平台一致，否则视为无效作品。</w:t>
      </w:r>
    </w:p>
    <w:p w14:paraId="1AFB4DE7"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（二）学校向所在赛区报送作品</w:t>
      </w:r>
    </w:p>
    <w:p w14:paraId="35E84766"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学校负责核对参赛学生提交的报名表、承诺书、学生证及作品，填写院校参赛汇总表，按参赛类别报送至所在赛区。</w:t>
      </w:r>
    </w:p>
    <w:p w14:paraId="2B07DB8A"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（三）各赛区向全国大广赛组委会报送作品</w:t>
      </w:r>
    </w:p>
    <w:p w14:paraId="677DFB8C"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1、各赛区按照参赛类别整理报名表、参评作品及大广赛组委会要求的相关</w:t>
      </w:r>
      <w:r w:rsidRPr="00200E62">
        <w:rPr>
          <w:rFonts w:ascii="宋体" w:eastAsia="宋体" w:hAnsi="宋体" w:cs="宋体" w:hint="eastAsia"/>
          <w:sz w:val="28"/>
          <w:szCs w:val="28"/>
        </w:rPr>
        <w:lastRenderedPageBreak/>
        <w:t>统计表，并在规定时间内报送全国大广赛组委会；</w:t>
      </w:r>
    </w:p>
    <w:p w14:paraId="67280F76" w14:textId="77777777" w:rsidR="0089767C" w:rsidRPr="00200E62" w:rsidRDefault="00355A80">
      <w:pPr>
        <w:spacing w:line="600" w:lineRule="exact"/>
        <w:ind w:firstLineChars="200" w:firstLine="560"/>
        <w:rPr>
          <w:rFonts w:ascii="宋体" w:eastAsia="宋体" w:hAnsi="宋体" w:cs="宋体"/>
          <w:sz w:val="28"/>
          <w:szCs w:val="28"/>
        </w:rPr>
      </w:pPr>
      <w:r w:rsidRPr="00200E62">
        <w:rPr>
          <w:rFonts w:ascii="宋体" w:eastAsia="宋体" w:hAnsi="宋体" w:cs="宋体" w:hint="eastAsia"/>
          <w:sz w:val="28"/>
          <w:szCs w:val="28"/>
        </w:rPr>
        <w:t>2、各赛区须报送加盖公章的纸质版和电子版的参评作品名单、内容填写要与学生报名表保持一致。</w:t>
      </w:r>
    </w:p>
    <w:p w14:paraId="06E60766" w14:textId="77777777" w:rsidR="0089767C" w:rsidRPr="00200E62" w:rsidRDefault="0089767C">
      <w:pPr>
        <w:spacing w:line="600" w:lineRule="exact"/>
        <w:rPr>
          <w:rFonts w:ascii="宋体" w:eastAsia="宋体" w:hAnsi="宋体" w:cs="宋体"/>
          <w:sz w:val="28"/>
          <w:szCs w:val="28"/>
        </w:rPr>
      </w:pPr>
    </w:p>
    <w:p w14:paraId="41B68C40"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九、参赛费用</w:t>
      </w:r>
    </w:p>
    <w:p w14:paraId="132F55EF"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全国大广赛组委会不收取参赛费用，组委会秘书处的工作费用和其他成本自行解决。各赛区可根据本地实际情况自行决定是否收取参赛费（原则上每件作品最高不能超过50元，系列作品60元），参赛费用原则上应由参赛学生所在院校承担，参赛费用主要用于赛区赛事的组织、宣传、邮寄作品、评选、颁奖等活动。</w:t>
      </w:r>
    </w:p>
    <w:p w14:paraId="1A006DC5" w14:textId="77777777" w:rsidR="0089767C" w:rsidRPr="00200E62" w:rsidRDefault="0089767C">
      <w:pPr>
        <w:spacing w:line="600" w:lineRule="exact"/>
        <w:rPr>
          <w:rFonts w:ascii="宋体" w:eastAsia="宋体" w:hAnsi="宋体" w:cs="宋体"/>
          <w:sz w:val="28"/>
          <w:szCs w:val="28"/>
        </w:rPr>
      </w:pPr>
    </w:p>
    <w:p w14:paraId="1D7FDE08"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十、奖项设置</w:t>
      </w:r>
    </w:p>
    <w:p w14:paraId="4D75ACFA"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全国总评审设一、二、三等奖、优秀奖及1个全场大奖，优秀指导教师奖，组织类奖项等。各赛区设一、二、三等奖及优秀奖，优秀指导教师奖、组织类奖项等。</w:t>
      </w:r>
    </w:p>
    <w:p w14:paraId="3679C504" w14:textId="77777777" w:rsidR="0089767C" w:rsidRPr="00200E62" w:rsidRDefault="0089767C">
      <w:pPr>
        <w:spacing w:line="600" w:lineRule="exact"/>
        <w:rPr>
          <w:rFonts w:ascii="宋体" w:eastAsia="宋体" w:hAnsi="宋体" w:cs="宋体"/>
          <w:sz w:val="28"/>
          <w:szCs w:val="28"/>
        </w:rPr>
      </w:pPr>
    </w:p>
    <w:p w14:paraId="78880E41"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十一、截稿时间</w:t>
      </w:r>
    </w:p>
    <w:p w14:paraId="1697D1B8"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作品网上提交起止日期为5月15日至</w:t>
      </w:r>
      <w:r w:rsidRPr="00200E62">
        <w:rPr>
          <w:rFonts w:ascii="宋体" w:eastAsia="宋体" w:hAnsi="宋体" w:cs="宋体" w:hint="eastAsia"/>
          <w:b/>
          <w:bCs/>
          <w:sz w:val="28"/>
          <w:szCs w:val="28"/>
        </w:rPr>
        <w:t>6月15日</w:t>
      </w:r>
      <w:r w:rsidRPr="00200E62">
        <w:rPr>
          <w:rFonts w:ascii="宋体" w:eastAsia="宋体" w:hAnsi="宋体" w:cs="宋体" w:hint="eastAsia"/>
          <w:sz w:val="28"/>
          <w:szCs w:val="28"/>
        </w:rPr>
        <w:t>16:00，各赛区截稿时间以各赛区通知为准。</w:t>
      </w:r>
    </w:p>
    <w:p w14:paraId="59554E4B"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各赛区报送全国大广赛组委会参评作品的截止时间为7月10日，邮寄日期以邮戳为准。</w:t>
      </w:r>
    </w:p>
    <w:p w14:paraId="38A973E8" w14:textId="77777777" w:rsidR="0089767C" w:rsidRPr="00200E62" w:rsidRDefault="0089767C">
      <w:pPr>
        <w:spacing w:line="600" w:lineRule="exact"/>
        <w:rPr>
          <w:rFonts w:ascii="宋体" w:eastAsia="宋体" w:hAnsi="宋体" w:cs="宋体"/>
          <w:sz w:val="28"/>
          <w:szCs w:val="28"/>
        </w:rPr>
      </w:pPr>
    </w:p>
    <w:p w14:paraId="57D04AE5"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b/>
          <w:bCs/>
          <w:sz w:val="28"/>
          <w:szCs w:val="28"/>
        </w:rPr>
        <w:t>十二、联系方法</w:t>
      </w:r>
    </w:p>
    <w:p w14:paraId="6CD61532"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全国大学生广告艺术大赛组委会秘书处</w:t>
      </w:r>
    </w:p>
    <w:p w14:paraId="6BF80F7B"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地址：北京市朝阳区广渠门外大街8号优士阁A座1007、1004室</w:t>
      </w:r>
    </w:p>
    <w:p w14:paraId="2676C650"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lastRenderedPageBreak/>
        <w:t xml:space="preserve">　　邮编：100022</w:t>
      </w:r>
    </w:p>
    <w:p w14:paraId="35A2C2CE"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电话：010-58612985，010-58612105／06／07／09</w:t>
      </w:r>
    </w:p>
    <w:p w14:paraId="40182736"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邮箱：sun_ada@126.com</w:t>
      </w:r>
    </w:p>
    <w:p w14:paraId="79A51C4E"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QQ：1871292261　2634420625</w:t>
      </w:r>
    </w:p>
    <w:p w14:paraId="4E3BC66F" w14:textId="77777777" w:rsidR="0089767C" w:rsidRPr="00200E62" w:rsidRDefault="00355A80">
      <w:pPr>
        <w:spacing w:line="600" w:lineRule="exact"/>
        <w:rPr>
          <w:rFonts w:ascii="宋体" w:eastAsia="宋体" w:hAnsi="宋体" w:cs="宋体"/>
          <w:sz w:val="28"/>
          <w:szCs w:val="28"/>
        </w:rPr>
      </w:pPr>
      <w:r w:rsidRPr="00200E62">
        <w:rPr>
          <w:rFonts w:ascii="宋体" w:eastAsia="宋体" w:hAnsi="宋体" w:cs="宋体" w:hint="eastAsia"/>
          <w:sz w:val="28"/>
          <w:szCs w:val="28"/>
        </w:rPr>
        <w:t xml:space="preserve">　　各赛区联系方式请浏览大广赛官网（www.sun-ada.net）首页的赛区列表。</w:t>
      </w:r>
    </w:p>
    <w:p w14:paraId="663871F4" w14:textId="77777777" w:rsidR="0089767C" w:rsidRPr="00200E62" w:rsidRDefault="0089767C">
      <w:pPr>
        <w:spacing w:line="600" w:lineRule="exact"/>
        <w:rPr>
          <w:rFonts w:ascii="宋体" w:eastAsia="宋体" w:hAnsi="宋体" w:cs="宋体"/>
          <w:sz w:val="28"/>
          <w:szCs w:val="28"/>
        </w:rPr>
      </w:pPr>
    </w:p>
    <w:sectPr w:rsidR="0089767C" w:rsidRPr="00200E62" w:rsidSect="00610150">
      <w:headerReference w:type="even" r:id="rId7"/>
      <w:headerReference w:type="default" r:id="rId8"/>
      <w:footerReference w:type="even" r:id="rId9"/>
      <w:footerReference w:type="default" r:id="rId10"/>
      <w:headerReference w:type="first" r:id="rId11"/>
      <w:footerReference w:type="first" r:id="rId12"/>
      <w:pgSz w:w="11906" w:h="16838"/>
      <w:pgMar w:top="1020" w:right="1066" w:bottom="1134" w:left="1180" w:header="851" w:footer="8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002FB" w14:textId="77777777" w:rsidR="0050595A" w:rsidRDefault="0050595A">
      <w:r>
        <w:separator/>
      </w:r>
    </w:p>
  </w:endnote>
  <w:endnote w:type="continuationSeparator" w:id="0">
    <w:p w14:paraId="40EB13DB" w14:textId="77777777" w:rsidR="0050595A" w:rsidRDefault="005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0EAF" w14:textId="77777777" w:rsidR="00610150" w:rsidRDefault="006101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E1C4F" w14:textId="77777777" w:rsidR="0089767C" w:rsidRDefault="00355A80">
    <w:pPr>
      <w:pStyle w:val="a5"/>
    </w:pPr>
    <w:r>
      <w:rPr>
        <w:noProof/>
      </w:rPr>
      <mc:AlternateContent>
        <mc:Choice Requires="wps">
          <w:drawing>
            <wp:anchor distT="0" distB="0" distL="114300" distR="114300" simplePos="0" relativeHeight="251658240" behindDoc="0" locked="0" layoutInCell="1" allowOverlap="1" wp14:anchorId="6817BFFC" wp14:editId="722D0EE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24E8C" w14:textId="77777777" w:rsidR="0089767C" w:rsidRDefault="00355A80">
                          <w:pPr>
                            <w:pStyle w:val="a5"/>
                          </w:pPr>
                          <w:r>
                            <w:rPr>
                              <w:rFonts w:hint="eastAsia"/>
                            </w:rPr>
                            <w:fldChar w:fldCharType="begin"/>
                          </w:r>
                          <w:r>
                            <w:rPr>
                              <w:rFonts w:hint="eastAsia"/>
                            </w:rPr>
                            <w:instrText xml:space="preserve"> PAGE  \* MERGEFORMAT </w:instrText>
                          </w:r>
                          <w:r>
                            <w:rPr>
                              <w:rFonts w:hint="eastAsia"/>
                            </w:rPr>
                            <w:fldChar w:fldCharType="separate"/>
                          </w:r>
                          <w:r w:rsidR="00BB5F2D">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17BFFC"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5A24E8C" w14:textId="77777777" w:rsidR="0089767C" w:rsidRDefault="00355A80">
                    <w:pPr>
                      <w:pStyle w:val="a5"/>
                    </w:pPr>
                    <w:r>
                      <w:rPr>
                        <w:rFonts w:hint="eastAsia"/>
                      </w:rPr>
                      <w:fldChar w:fldCharType="begin"/>
                    </w:r>
                    <w:r>
                      <w:rPr>
                        <w:rFonts w:hint="eastAsia"/>
                      </w:rPr>
                      <w:instrText xml:space="preserve"> PAGE  \* MERGEFORMAT </w:instrText>
                    </w:r>
                    <w:r>
                      <w:rPr>
                        <w:rFonts w:hint="eastAsia"/>
                      </w:rPr>
                      <w:fldChar w:fldCharType="separate"/>
                    </w:r>
                    <w:r w:rsidR="00BB5F2D">
                      <w:rPr>
                        <w:noProof/>
                      </w:rPr>
                      <w:t>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F54E" w14:textId="77777777" w:rsidR="00610150" w:rsidRDefault="006101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33C39" w14:textId="77777777" w:rsidR="0050595A" w:rsidRDefault="0050595A">
      <w:r>
        <w:separator/>
      </w:r>
    </w:p>
  </w:footnote>
  <w:footnote w:type="continuationSeparator" w:id="0">
    <w:p w14:paraId="4C0443C6" w14:textId="77777777" w:rsidR="0050595A" w:rsidRDefault="00505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B31FC" w14:textId="77777777" w:rsidR="00610150" w:rsidRDefault="006101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C2CB4" w14:textId="44C3F250" w:rsidR="0089767C" w:rsidRPr="00610150" w:rsidRDefault="0089767C" w:rsidP="0061015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6FA0" w14:textId="77777777" w:rsidR="00610150" w:rsidRDefault="006101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51B23"/>
    <w:rsid w:val="00091781"/>
    <w:rsid w:val="001E75B8"/>
    <w:rsid w:val="00200E62"/>
    <w:rsid w:val="00202817"/>
    <w:rsid w:val="00355A80"/>
    <w:rsid w:val="003564A9"/>
    <w:rsid w:val="004051D6"/>
    <w:rsid w:val="0050595A"/>
    <w:rsid w:val="005A1CB0"/>
    <w:rsid w:val="005A5548"/>
    <w:rsid w:val="005D0C61"/>
    <w:rsid w:val="00610150"/>
    <w:rsid w:val="00621C23"/>
    <w:rsid w:val="007513A4"/>
    <w:rsid w:val="00763C61"/>
    <w:rsid w:val="00785360"/>
    <w:rsid w:val="00797917"/>
    <w:rsid w:val="007D6B59"/>
    <w:rsid w:val="007F65C0"/>
    <w:rsid w:val="008502B5"/>
    <w:rsid w:val="0089767C"/>
    <w:rsid w:val="008E2FB5"/>
    <w:rsid w:val="00A45092"/>
    <w:rsid w:val="00A7659E"/>
    <w:rsid w:val="00BB5F2D"/>
    <w:rsid w:val="00CE0EC5"/>
    <w:rsid w:val="00E86ECE"/>
    <w:rsid w:val="00EE1D44"/>
    <w:rsid w:val="027E1650"/>
    <w:rsid w:val="03675F18"/>
    <w:rsid w:val="037A0FD3"/>
    <w:rsid w:val="03851745"/>
    <w:rsid w:val="03FB3131"/>
    <w:rsid w:val="048949D2"/>
    <w:rsid w:val="04AA62A4"/>
    <w:rsid w:val="04F75049"/>
    <w:rsid w:val="05924DE3"/>
    <w:rsid w:val="05BD6154"/>
    <w:rsid w:val="06176438"/>
    <w:rsid w:val="07561955"/>
    <w:rsid w:val="07CA652C"/>
    <w:rsid w:val="081F214F"/>
    <w:rsid w:val="08265D0A"/>
    <w:rsid w:val="0A3039E9"/>
    <w:rsid w:val="0ACC25A1"/>
    <w:rsid w:val="0B40707D"/>
    <w:rsid w:val="0C7264E6"/>
    <w:rsid w:val="0C905BF1"/>
    <w:rsid w:val="0D5761D0"/>
    <w:rsid w:val="0EC77C78"/>
    <w:rsid w:val="0ED8431F"/>
    <w:rsid w:val="10886BA9"/>
    <w:rsid w:val="121527A2"/>
    <w:rsid w:val="130852B2"/>
    <w:rsid w:val="14205F24"/>
    <w:rsid w:val="1570553A"/>
    <w:rsid w:val="15CC73C2"/>
    <w:rsid w:val="16433E2E"/>
    <w:rsid w:val="16AC2338"/>
    <w:rsid w:val="16C745D6"/>
    <w:rsid w:val="176C3DBE"/>
    <w:rsid w:val="1A570604"/>
    <w:rsid w:val="1B6D41E8"/>
    <w:rsid w:val="1C5221E4"/>
    <w:rsid w:val="1CF40032"/>
    <w:rsid w:val="1E2F52AC"/>
    <w:rsid w:val="1E64211D"/>
    <w:rsid w:val="1F07365E"/>
    <w:rsid w:val="212F076C"/>
    <w:rsid w:val="21CB6261"/>
    <w:rsid w:val="220D0CE1"/>
    <w:rsid w:val="228954D2"/>
    <w:rsid w:val="22F72B6C"/>
    <w:rsid w:val="231945E1"/>
    <w:rsid w:val="23C93FD1"/>
    <w:rsid w:val="23DD2490"/>
    <w:rsid w:val="243E6E90"/>
    <w:rsid w:val="246844CB"/>
    <w:rsid w:val="24977B77"/>
    <w:rsid w:val="24A82614"/>
    <w:rsid w:val="264B4DAC"/>
    <w:rsid w:val="26AB26D4"/>
    <w:rsid w:val="26B93536"/>
    <w:rsid w:val="280C4168"/>
    <w:rsid w:val="2A2C0578"/>
    <w:rsid w:val="2AE86E72"/>
    <w:rsid w:val="2AFE7A6A"/>
    <w:rsid w:val="2B3573B2"/>
    <w:rsid w:val="2B8F303C"/>
    <w:rsid w:val="2BFE04DC"/>
    <w:rsid w:val="2C11644E"/>
    <w:rsid w:val="2CB047E1"/>
    <w:rsid w:val="2D1F00E8"/>
    <w:rsid w:val="2DE66C43"/>
    <w:rsid w:val="2EF16393"/>
    <w:rsid w:val="2F8A6A05"/>
    <w:rsid w:val="2FBF43B4"/>
    <w:rsid w:val="2FDE6FA7"/>
    <w:rsid w:val="30314806"/>
    <w:rsid w:val="3053144C"/>
    <w:rsid w:val="31C878CA"/>
    <w:rsid w:val="321F2249"/>
    <w:rsid w:val="3472770E"/>
    <w:rsid w:val="348757A7"/>
    <w:rsid w:val="35AD21A0"/>
    <w:rsid w:val="3634018C"/>
    <w:rsid w:val="364A5560"/>
    <w:rsid w:val="36FA1F79"/>
    <w:rsid w:val="3748469D"/>
    <w:rsid w:val="37813AC6"/>
    <w:rsid w:val="382D52C2"/>
    <w:rsid w:val="38B544CF"/>
    <w:rsid w:val="39A64C58"/>
    <w:rsid w:val="3A1B3823"/>
    <w:rsid w:val="3AB51FF6"/>
    <w:rsid w:val="3CC06CC5"/>
    <w:rsid w:val="3E4E0B4C"/>
    <w:rsid w:val="3FAB2297"/>
    <w:rsid w:val="40C901BE"/>
    <w:rsid w:val="41962E8E"/>
    <w:rsid w:val="41B23BE4"/>
    <w:rsid w:val="41EA175C"/>
    <w:rsid w:val="420A42D7"/>
    <w:rsid w:val="43153E2D"/>
    <w:rsid w:val="436C5808"/>
    <w:rsid w:val="439112C7"/>
    <w:rsid w:val="44971B7D"/>
    <w:rsid w:val="46093840"/>
    <w:rsid w:val="46266A31"/>
    <w:rsid w:val="462E3818"/>
    <w:rsid w:val="47737B34"/>
    <w:rsid w:val="48744415"/>
    <w:rsid w:val="497D1038"/>
    <w:rsid w:val="4A0D0EC0"/>
    <w:rsid w:val="4AC9718E"/>
    <w:rsid w:val="4BE13BDD"/>
    <w:rsid w:val="4D4963EE"/>
    <w:rsid w:val="4D791962"/>
    <w:rsid w:val="4DDE197A"/>
    <w:rsid w:val="4E0B2A59"/>
    <w:rsid w:val="4E7717E5"/>
    <w:rsid w:val="50AE3344"/>
    <w:rsid w:val="50B06FE9"/>
    <w:rsid w:val="50F16966"/>
    <w:rsid w:val="511C23D9"/>
    <w:rsid w:val="516D7F86"/>
    <w:rsid w:val="528D277F"/>
    <w:rsid w:val="52F170EC"/>
    <w:rsid w:val="55C75249"/>
    <w:rsid w:val="5609773E"/>
    <w:rsid w:val="561F18E3"/>
    <w:rsid w:val="56E056C7"/>
    <w:rsid w:val="56EF4967"/>
    <w:rsid w:val="57B10EBF"/>
    <w:rsid w:val="57C57F90"/>
    <w:rsid w:val="5801485A"/>
    <w:rsid w:val="58382DFF"/>
    <w:rsid w:val="588F266F"/>
    <w:rsid w:val="59246CBB"/>
    <w:rsid w:val="5A0062CC"/>
    <w:rsid w:val="5A88016E"/>
    <w:rsid w:val="5A9954E5"/>
    <w:rsid w:val="5AA7421B"/>
    <w:rsid w:val="5B88107E"/>
    <w:rsid w:val="5B934A55"/>
    <w:rsid w:val="5CB33765"/>
    <w:rsid w:val="5D81479D"/>
    <w:rsid w:val="5E552B67"/>
    <w:rsid w:val="5EC84BF3"/>
    <w:rsid w:val="60B5765A"/>
    <w:rsid w:val="615710BA"/>
    <w:rsid w:val="629A0396"/>
    <w:rsid w:val="62CE5283"/>
    <w:rsid w:val="62E11588"/>
    <w:rsid w:val="63293EF0"/>
    <w:rsid w:val="634F35AB"/>
    <w:rsid w:val="636A31DE"/>
    <w:rsid w:val="645F67A0"/>
    <w:rsid w:val="65153E41"/>
    <w:rsid w:val="663501E4"/>
    <w:rsid w:val="666E14A9"/>
    <w:rsid w:val="66BB2934"/>
    <w:rsid w:val="66CF74EA"/>
    <w:rsid w:val="66DF4B5A"/>
    <w:rsid w:val="68453D43"/>
    <w:rsid w:val="68CA23D0"/>
    <w:rsid w:val="69FC377F"/>
    <w:rsid w:val="6A437DC8"/>
    <w:rsid w:val="6B281C62"/>
    <w:rsid w:val="6B42507F"/>
    <w:rsid w:val="6BC51B23"/>
    <w:rsid w:val="6C5A13C9"/>
    <w:rsid w:val="6DFA2FCC"/>
    <w:rsid w:val="6E165383"/>
    <w:rsid w:val="6F5176BF"/>
    <w:rsid w:val="703C5360"/>
    <w:rsid w:val="70F05E0B"/>
    <w:rsid w:val="7259364A"/>
    <w:rsid w:val="72C746DE"/>
    <w:rsid w:val="732F4B46"/>
    <w:rsid w:val="74DA7F1B"/>
    <w:rsid w:val="757C0F85"/>
    <w:rsid w:val="76017F74"/>
    <w:rsid w:val="76AB11F0"/>
    <w:rsid w:val="77457904"/>
    <w:rsid w:val="782E0184"/>
    <w:rsid w:val="787D200A"/>
    <w:rsid w:val="78DE622F"/>
    <w:rsid w:val="79EC7D3B"/>
    <w:rsid w:val="7A795459"/>
    <w:rsid w:val="7B816EF9"/>
    <w:rsid w:val="7C037B6A"/>
    <w:rsid w:val="7D214725"/>
    <w:rsid w:val="7DA75737"/>
    <w:rsid w:val="7E1C08E3"/>
    <w:rsid w:val="7E3C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C783F"/>
  <w15:docId w15:val="{F0110483-96A2-4431-81A3-85A479F6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qFormat/>
    <w:rPr>
      <w:color w:val="0000FF"/>
      <w:u w:val="single"/>
    </w:rPr>
  </w:style>
  <w:style w:type="character" w:styleId="a8">
    <w:name w:val="annotation reference"/>
    <w:basedOn w:val="a0"/>
    <w:qFormat/>
    <w:rPr>
      <w:sz w:val="21"/>
      <w:szCs w:val="21"/>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dcterms:created xsi:type="dcterms:W3CDTF">2022-03-01T01:33:00Z</dcterms:created>
  <dcterms:modified xsi:type="dcterms:W3CDTF">2022-05-16T04:54:00Z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oiioBoundaries">
    <vt:bool>true</vt:bool>
  </property>
</Properties>
</file>